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AA" w:rsidRDefault="00BB2606" w:rsidP="002148A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-466725</wp:posOffset>
            </wp:positionV>
            <wp:extent cx="7559675" cy="1981200"/>
            <wp:effectExtent l="19050" t="0" r="3175" b="0"/>
            <wp:wrapSquare wrapText="bothSides"/>
            <wp:docPr id="1" name="Рисунок 1" descr="\\Server2003\e\Айдиго_БМЦ\! Маркетинг\Продукция дизайна\Полиграфия и наружка\2015\Elementi firm style\Blank\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3\e\Айдиго_БМЦ\! Маркетинг\Продукция дизайна\Полиграфия и наружка\2015\Elementi firm style\Blank\Blank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985">
        <w:t xml:space="preserve">  </w:t>
      </w:r>
      <w:r w:rsidR="002148AA" w:rsidRPr="00C666A7">
        <w:rPr>
          <w:b/>
          <w:sz w:val="32"/>
          <w:szCs w:val="32"/>
        </w:rPr>
        <w:t xml:space="preserve">Спецификация </w:t>
      </w:r>
    </w:p>
    <w:p w:rsidR="002148AA" w:rsidRPr="00C666A7" w:rsidRDefault="000A6DEF" w:rsidP="00214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Концентрат пищевой</w:t>
      </w:r>
      <w:r w:rsidR="00CB165E">
        <w:rPr>
          <w:b/>
          <w:sz w:val="32"/>
          <w:szCs w:val="32"/>
        </w:rPr>
        <w:t>. Кисель со вкусом вишни и лимона</w:t>
      </w:r>
      <w:r w:rsidR="002148AA">
        <w:rPr>
          <w:b/>
          <w:sz w:val="32"/>
          <w:szCs w:val="32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99"/>
        <w:gridCol w:w="7827"/>
      </w:tblGrid>
      <w:tr w:rsidR="002148AA" w:rsidRPr="000A6DEF" w:rsidTr="00CB165E">
        <w:tc>
          <w:tcPr>
            <w:tcW w:w="2629" w:type="dxa"/>
            <w:gridSpan w:val="2"/>
          </w:tcPr>
          <w:p w:rsidR="002148AA" w:rsidRPr="000A6DEF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27" w:type="dxa"/>
          </w:tcPr>
          <w:p w:rsidR="002148AA" w:rsidRPr="000A6DEF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Предприятие-изготовитель: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ООО «Айдиго», 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Юр. Адрес: 620049, Россия, Свердловская обл., г.Екатеринбург, ул.Комсомольская 37, оф.207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Адрес производства: 623704,Россия, Свердловская обл., г. Березовский, Режевской тракт, 15 км, уч. № 4</w:t>
            </w:r>
          </w:p>
          <w:p w:rsidR="00CB165E" w:rsidRPr="00CB165E" w:rsidRDefault="002148AA" w:rsidP="00CB165E">
            <w:pPr>
              <w:rPr>
                <w:b/>
                <w:color w:val="000000" w:themeColor="text1"/>
                <w:sz w:val="32"/>
                <w:szCs w:val="32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Наименование  продукции: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89102E">
              <w:rPr>
                <w:color w:val="000000" w:themeColor="text1"/>
                <w:sz w:val="20"/>
                <w:szCs w:val="20"/>
              </w:rPr>
              <w:t>к</w:t>
            </w:r>
            <w:r w:rsidR="00CB165E" w:rsidRPr="00CB165E">
              <w:rPr>
                <w:color w:val="000000" w:themeColor="text1"/>
                <w:sz w:val="20"/>
                <w:szCs w:val="20"/>
              </w:rPr>
              <w:t>онцентрат пищевой. Кисель со вкусом вишни и лимона</w:t>
            </w:r>
            <w:r w:rsidR="00CB165E" w:rsidRPr="00CB165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Вид потребительской тары: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CB165E" w:rsidRPr="00981C33">
              <w:rPr>
                <w:sz w:val="20"/>
                <w:szCs w:val="20"/>
              </w:rPr>
              <w:t>термосвариваемые пакеты из полимерных материалов, шоу-бокс, гофра-короб</w:t>
            </w:r>
            <w:r w:rsidR="00CB165E" w:rsidRPr="00CB165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 xml:space="preserve">Масса нетто потребительской единицы: </w:t>
            </w:r>
            <w:r w:rsidR="00CB165E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CB165E">
              <w:rPr>
                <w:b/>
                <w:color w:val="000000" w:themeColor="text1"/>
                <w:sz w:val="20"/>
                <w:szCs w:val="20"/>
              </w:rPr>
              <w:t>0г</w:t>
            </w:r>
          </w:p>
          <w:p w:rsidR="002148AA" w:rsidRPr="000A6DEF" w:rsidRDefault="002148AA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2148AA" w:rsidRPr="00CB165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Показатели качества</w:t>
            </w:r>
          </w:p>
        </w:tc>
        <w:tc>
          <w:tcPr>
            <w:tcW w:w="8026" w:type="dxa"/>
            <w:gridSpan w:val="2"/>
            <w:tcBorders>
              <w:bottom w:val="single" w:sz="4" w:space="0" w:color="auto"/>
            </w:tcBorders>
          </w:tcPr>
          <w:p w:rsidR="002148AA" w:rsidRPr="00CB165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DB5B13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Внешний вид: </w:t>
            </w:r>
            <w:r w:rsidRPr="00C4400C">
              <w:rPr>
                <w:color w:val="000000" w:themeColor="text1"/>
                <w:sz w:val="20"/>
                <w:szCs w:val="20"/>
              </w:rPr>
              <w:t>о</w:t>
            </w:r>
            <w:r w:rsidRPr="00C440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днородная сыпучая масса. На ощупь</w:t>
            </w:r>
            <w:r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C440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не липкая.  Допускаются неплотно слежавшиеся комочки. С видимыми включениями фруктов и без них.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Цвет: </w:t>
            </w:r>
            <w:r w:rsidR="00CB165E" w:rsidRPr="00CB165E">
              <w:rPr>
                <w:color w:val="000000" w:themeColor="text1"/>
                <w:sz w:val="20"/>
                <w:szCs w:val="20"/>
              </w:rPr>
              <w:t>розовый, матовый или с блеском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Вкус и аромат: вкус </w:t>
            </w:r>
            <w:r w:rsidR="00CB165E" w:rsidRPr="00CB165E">
              <w:rPr>
                <w:color w:val="000000" w:themeColor="text1"/>
                <w:sz w:val="20"/>
                <w:szCs w:val="20"/>
              </w:rPr>
              <w:t>сладкий с кислинкой</w:t>
            </w:r>
            <w:r w:rsidRPr="00CB165E">
              <w:rPr>
                <w:color w:val="000000" w:themeColor="text1"/>
                <w:sz w:val="20"/>
                <w:szCs w:val="20"/>
              </w:rPr>
              <w:t>, аромат выраженный</w:t>
            </w:r>
            <w:r w:rsidR="00C57456">
              <w:rPr>
                <w:color w:val="000000" w:themeColor="text1"/>
                <w:sz w:val="20"/>
                <w:szCs w:val="20"/>
              </w:rPr>
              <w:t>,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CB165E" w:rsidRPr="00CB165E">
              <w:rPr>
                <w:color w:val="000000" w:themeColor="text1"/>
                <w:sz w:val="20"/>
                <w:szCs w:val="20"/>
              </w:rPr>
              <w:t>вишни и лимона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2148AA" w:rsidRPr="00C57456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Физико-химические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57456" w:rsidRDefault="002148AA" w:rsidP="00C5745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Растворимость в воде: </w:t>
            </w:r>
            <w:r w:rsidR="00C57456"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порошок полностью растворяется в кипятке, образуя вязкую жидкость</w:t>
            </w:r>
          </w:p>
        </w:tc>
      </w:tr>
      <w:tr w:rsidR="00A60E32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A60E32" w:rsidRPr="00272E2E" w:rsidRDefault="00A60E32" w:rsidP="000A6DEF">
            <w:pPr>
              <w:rPr>
                <w:b/>
                <w:sz w:val="20"/>
                <w:szCs w:val="20"/>
              </w:rPr>
            </w:pPr>
            <w:r w:rsidRPr="00272E2E">
              <w:rPr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A60E32" w:rsidRPr="00272E2E" w:rsidRDefault="00A60E32" w:rsidP="0058769D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>БГКП (колиформы), масса</w:t>
            </w:r>
            <w:r>
              <w:rPr>
                <w:sz w:val="20"/>
                <w:szCs w:val="20"/>
              </w:rPr>
              <w:t>,</w:t>
            </w:r>
            <w:r w:rsidRPr="00272E2E">
              <w:rPr>
                <w:sz w:val="20"/>
                <w:szCs w:val="20"/>
              </w:rPr>
              <w:t xml:space="preserve"> в которой не допускаются: 0,01</w:t>
            </w:r>
            <w:r>
              <w:rPr>
                <w:sz w:val="20"/>
                <w:szCs w:val="20"/>
              </w:rPr>
              <w:t xml:space="preserve"> г/см</w:t>
            </w:r>
            <w:r w:rsidRPr="00A408E5">
              <w:rPr>
                <w:rFonts w:ascii="Calibri" w:eastAsia="Times New Roman" w:hAnsi="Calibri" w:cs="Times New Roman"/>
                <w:vertAlign w:val="superscript"/>
              </w:rPr>
              <w:t>3</w:t>
            </w:r>
          </w:p>
        </w:tc>
      </w:tr>
      <w:tr w:rsidR="00A60E32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A60E32" w:rsidRPr="000A6DEF" w:rsidRDefault="00A60E32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A60E32" w:rsidRPr="00272E2E" w:rsidRDefault="00A60E32" w:rsidP="0058769D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>КМАФАнМ КОЕ/</w:t>
            </w:r>
            <w:r>
              <w:rPr>
                <w:sz w:val="20"/>
                <w:szCs w:val="20"/>
              </w:rPr>
              <w:t>100 см</w:t>
            </w:r>
            <w:r w:rsidRPr="00A408E5">
              <w:rPr>
                <w:rFonts w:ascii="Calibri" w:eastAsia="Times New Roman" w:hAnsi="Calibri" w:cs="Times New Roman"/>
                <w:vertAlign w:val="superscript"/>
              </w:rPr>
              <w:t>3</w:t>
            </w:r>
            <w:r w:rsidRPr="00272E2E">
              <w:rPr>
                <w:sz w:val="20"/>
                <w:szCs w:val="20"/>
              </w:rPr>
              <w:t xml:space="preserve">: не более </w:t>
            </w:r>
            <w:r>
              <w:rPr>
                <w:sz w:val="20"/>
                <w:szCs w:val="20"/>
              </w:rPr>
              <w:t>1*10</w:t>
            </w:r>
            <w:r>
              <w:rPr>
                <w:vertAlign w:val="superscript"/>
              </w:rPr>
              <w:t>5</w:t>
            </w:r>
          </w:p>
        </w:tc>
      </w:tr>
      <w:tr w:rsidR="00A60E32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A60E32" w:rsidRPr="000A6DEF" w:rsidRDefault="00A60E32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A60E32" w:rsidRPr="00272E2E" w:rsidRDefault="00A60E32" w:rsidP="0058769D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>Плесени КОЕ/г: не более 500 КОЕ/г</w:t>
            </w:r>
          </w:p>
        </w:tc>
      </w:tr>
      <w:tr w:rsidR="00A60E32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A60E32" w:rsidRPr="000A6DEF" w:rsidRDefault="00A60E32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A60E32" w:rsidRPr="00272E2E" w:rsidRDefault="00A60E32" w:rsidP="0058769D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>Дрожжи КОЕ/г: не более 500 КОЕ/г</w:t>
            </w:r>
          </w:p>
        </w:tc>
      </w:tr>
      <w:tr w:rsidR="00A60E32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A60E32" w:rsidRPr="000A6DEF" w:rsidRDefault="00A60E32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A60E32" w:rsidRPr="00272E2E" w:rsidRDefault="00A60E32" w:rsidP="0058769D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 xml:space="preserve">Патогенные </w:t>
            </w:r>
            <w:r>
              <w:rPr>
                <w:sz w:val="20"/>
                <w:szCs w:val="20"/>
              </w:rPr>
              <w:t xml:space="preserve">микроорганизмы, </w:t>
            </w:r>
            <w:r w:rsidRPr="00272E2E">
              <w:rPr>
                <w:sz w:val="20"/>
                <w:szCs w:val="20"/>
              </w:rPr>
              <w:t>в т.ч. сальмонеллы, масса продукта в которой не допускаются: 25г</w:t>
            </w:r>
          </w:p>
        </w:tc>
      </w:tr>
      <w:tr w:rsidR="00A60E32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A60E32" w:rsidRPr="00A60E32" w:rsidRDefault="00A60E32" w:rsidP="000A6DEF">
            <w:pPr>
              <w:rPr>
                <w:b/>
                <w:sz w:val="20"/>
                <w:szCs w:val="20"/>
              </w:rPr>
            </w:pPr>
            <w:r w:rsidRPr="00A60E32">
              <w:rPr>
                <w:b/>
                <w:sz w:val="20"/>
                <w:szCs w:val="20"/>
              </w:rPr>
              <w:t>Токсичные элементы: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A60E32" w:rsidRPr="00C4400C" w:rsidRDefault="00A60E32" w:rsidP="0058769D">
            <w:pPr>
              <w:rPr>
                <w:sz w:val="20"/>
                <w:szCs w:val="20"/>
              </w:rPr>
            </w:pPr>
            <w:r w:rsidRPr="00C4400C">
              <w:t>свинец- не более 0,5  мг/кг</w:t>
            </w:r>
          </w:p>
        </w:tc>
      </w:tr>
      <w:tr w:rsidR="00A60E32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A60E32" w:rsidRPr="000A6DEF" w:rsidRDefault="00A60E32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A60E32" w:rsidRPr="00C4400C" w:rsidRDefault="00A60E32" w:rsidP="0058769D">
            <w:r w:rsidRPr="00C4400C">
              <w:t>кадмий-  не более 0,1 мг/кг</w:t>
            </w:r>
          </w:p>
        </w:tc>
      </w:tr>
      <w:tr w:rsidR="00A60E32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A60E32" w:rsidRPr="000A6DEF" w:rsidRDefault="00A60E32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A60E32" w:rsidRPr="00C4400C" w:rsidRDefault="00A60E32" w:rsidP="0058769D">
            <w:r w:rsidRPr="00C4400C">
              <w:t>мышьяк- не более 0,5  мг/кг</w:t>
            </w:r>
          </w:p>
        </w:tc>
      </w:tr>
      <w:tr w:rsidR="00A60E32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A60E32" w:rsidRPr="000A6DEF" w:rsidRDefault="00A60E32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A60E32" w:rsidRPr="00C4400C" w:rsidRDefault="00A60E32" w:rsidP="0058769D">
            <w:r w:rsidRPr="00C4400C">
              <w:t>ртуть- не более 0,02  мг/кг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2148AA" w:rsidRPr="000A6DEF" w:rsidRDefault="002148AA" w:rsidP="000A6DEF">
            <w:pPr>
              <w:rPr>
                <w:color w:val="FF0000"/>
                <w:sz w:val="20"/>
                <w:szCs w:val="20"/>
              </w:rPr>
            </w:pPr>
          </w:p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Нормативная документация на продукцию: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C57456" w:rsidRPr="00C57456">
              <w:rPr>
                <w:color w:val="000000" w:themeColor="text1"/>
                <w:sz w:val="20"/>
                <w:szCs w:val="20"/>
              </w:rPr>
              <w:t>ТУ 9195-009-52303135-2015</w:t>
            </w:r>
          </w:p>
          <w:p w:rsidR="002148AA" w:rsidRPr="000A6DEF" w:rsidRDefault="002148AA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2148AA" w:rsidRPr="00C57456" w:rsidRDefault="00C57456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Сроки годности и у</w:t>
            </w:r>
            <w:r w:rsidR="002148AA" w:rsidRPr="00C57456">
              <w:rPr>
                <w:b/>
                <w:color w:val="000000" w:themeColor="text1"/>
                <w:sz w:val="20"/>
                <w:szCs w:val="20"/>
              </w:rPr>
              <w:t>словия хранения:</w:t>
            </w:r>
            <w:r w:rsidRPr="00C574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148AA"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в помещениях, защищенных от атмосферных осадков и солнечных лучей, при температуре не выше 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+ </w:t>
            </w:r>
            <w:r w:rsidR="002148AA"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2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0</w:t>
            </w:r>
            <w:r w:rsidR="002148AA"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="002148AA" w:rsidRPr="00C5745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°С</w:t>
            </w:r>
            <w:r w:rsidRPr="00C5745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 xml:space="preserve"> и влажности не более 75%. С</w:t>
            </w:r>
            <w:r w:rsidR="002148AA" w:rsidRPr="00C57456">
              <w:rPr>
                <w:color w:val="000000" w:themeColor="text1"/>
                <w:sz w:val="20"/>
                <w:szCs w:val="20"/>
              </w:rPr>
              <w:t xml:space="preserve">рок годности </w:t>
            </w:r>
            <w:r w:rsidRPr="00C57456">
              <w:rPr>
                <w:color w:val="000000" w:themeColor="text1"/>
                <w:sz w:val="20"/>
                <w:szCs w:val="20"/>
              </w:rPr>
              <w:t>12 месяцев</w:t>
            </w:r>
            <w:r w:rsidR="002148AA" w:rsidRPr="00C57456">
              <w:rPr>
                <w:color w:val="000000" w:themeColor="text1"/>
                <w:sz w:val="20"/>
                <w:szCs w:val="20"/>
              </w:rPr>
              <w:t xml:space="preserve"> при соблюдении условий хранения</w:t>
            </w:r>
            <w:r w:rsidRPr="00C57456">
              <w:rPr>
                <w:color w:val="000000" w:themeColor="text1"/>
                <w:sz w:val="20"/>
                <w:szCs w:val="20"/>
              </w:rPr>
              <w:t>.</w:t>
            </w:r>
          </w:p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Способ применения: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C57456" w:rsidRPr="00C57456">
              <w:rPr>
                <w:color w:val="000000" w:themeColor="text1"/>
                <w:sz w:val="20"/>
                <w:szCs w:val="20"/>
              </w:rPr>
              <w:t>для приготовления горячего и холодного напитка, также можно использовать для приготовления соусов.</w:t>
            </w:r>
            <w:r w:rsidR="009A5D5C" w:rsidRPr="00C57456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Ограничения по использованию: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индивидуальная непереносимость</w:t>
            </w:r>
          </w:p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Содержание аллергенов: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произведено на предприятии, где используются арахис, орехи, кунжут, сельдерей, горчица, пшеничная мука, сухое молоко.</w:t>
            </w:r>
          </w:p>
          <w:p w:rsidR="002148AA" w:rsidRPr="000A6DEF" w:rsidRDefault="002148AA" w:rsidP="000A6DEF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2148AA" w:rsidRPr="000A6DEF" w:rsidRDefault="002148AA" w:rsidP="002148AA">
      <w:pPr>
        <w:tabs>
          <w:tab w:val="left" w:pos="1284"/>
        </w:tabs>
        <w:rPr>
          <w:color w:val="FF0000"/>
        </w:rPr>
      </w:pPr>
      <w:r w:rsidRPr="000A6DEF">
        <w:rPr>
          <w:color w:val="FF0000"/>
        </w:rPr>
        <w:tab/>
      </w:r>
    </w:p>
    <w:p w:rsidR="002D7985" w:rsidRPr="000A6DEF" w:rsidRDefault="002D7985" w:rsidP="00AF5482">
      <w:pPr>
        <w:tabs>
          <w:tab w:val="left" w:pos="720"/>
          <w:tab w:val="right" w:pos="10466"/>
        </w:tabs>
        <w:contextualSpacing/>
        <w:rPr>
          <w:color w:val="FF0000"/>
          <w:sz w:val="36"/>
          <w:szCs w:val="36"/>
        </w:rPr>
      </w:pPr>
      <w:r w:rsidRPr="000A6DEF">
        <w:rPr>
          <w:color w:val="FF0000"/>
        </w:rPr>
        <w:lastRenderedPageBreak/>
        <w:t xml:space="preserve">                                                                         </w:t>
      </w:r>
      <w:r w:rsidR="00AD0DE6" w:rsidRPr="000A6DEF">
        <w:rPr>
          <w:color w:val="FF0000"/>
        </w:rPr>
        <w:t xml:space="preserve">                        </w:t>
      </w:r>
      <w:r w:rsidRPr="000A6DEF">
        <w:rPr>
          <w:color w:val="FF0000"/>
        </w:rPr>
        <w:t xml:space="preserve"> </w:t>
      </w:r>
    </w:p>
    <w:sectPr w:rsidR="002D7985" w:rsidRPr="000A6DEF" w:rsidSect="009D25C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65E" w:rsidRDefault="00CB165E">
      <w:r>
        <w:separator/>
      </w:r>
    </w:p>
  </w:endnote>
  <w:endnote w:type="continuationSeparator" w:id="0">
    <w:p w:rsidR="00CB165E" w:rsidRDefault="00CB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65E" w:rsidRPr="00CC72A2" w:rsidRDefault="00CB165E">
    <w:pPr>
      <w:pStyle w:val="a5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65E" w:rsidRDefault="00CB165E">
      <w:r>
        <w:separator/>
      </w:r>
    </w:p>
  </w:footnote>
  <w:footnote w:type="continuationSeparator" w:id="0">
    <w:p w:rsidR="00CB165E" w:rsidRDefault="00CB1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2"/>
    <w:rsid w:val="00007561"/>
    <w:rsid w:val="00054892"/>
    <w:rsid w:val="00073430"/>
    <w:rsid w:val="000A6DEF"/>
    <w:rsid w:val="000B0E89"/>
    <w:rsid w:val="000B1619"/>
    <w:rsid w:val="000C6A29"/>
    <w:rsid w:val="000C7B0E"/>
    <w:rsid w:val="00100096"/>
    <w:rsid w:val="0010690A"/>
    <w:rsid w:val="00106E78"/>
    <w:rsid w:val="0010764E"/>
    <w:rsid w:val="00113661"/>
    <w:rsid w:val="001353B8"/>
    <w:rsid w:val="001D47FA"/>
    <w:rsid w:val="001E7640"/>
    <w:rsid w:val="001F4A5C"/>
    <w:rsid w:val="002148AA"/>
    <w:rsid w:val="00255468"/>
    <w:rsid w:val="00263C37"/>
    <w:rsid w:val="00272E2E"/>
    <w:rsid w:val="002D7985"/>
    <w:rsid w:val="00302249"/>
    <w:rsid w:val="00306595"/>
    <w:rsid w:val="0034197E"/>
    <w:rsid w:val="00343803"/>
    <w:rsid w:val="0035026C"/>
    <w:rsid w:val="00360C25"/>
    <w:rsid w:val="003662C2"/>
    <w:rsid w:val="00370409"/>
    <w:rsid w:val="003F6241"/>
    <w:rsid w:val="003F68BC"/>
    <w:rsid w:val="00441F5E"/>
    <w:rsid w:val="004C0F15"/>
    <w:rsid w:val="004C6675"/>
    <w:rsid w:val="004D3BB5"/>
    <w:rsid w:val="00505726"/>
    <w:rsid w:val="00525EBB"/>
    <w:rsid w:val="00541DB1"/>
    <w:rsid w:val="005447C2"/>
    <w:rsid w:val="005819B9"/>
    <w:rsid w:val="00595A16"/>
    <w:rsid w:val="005B1CCF"/>
    <w:rsid w:val="005B5849"/>
    <w:rsid w:val="005C2B54"/>
    <w:rsid w:val="005C755D"/>
    <w:rsid w:val="005F7869"/>
    <w:rsid w:val="006101CD"/>
    <w:rsid w:val="006564D4"/>
    <w:rsid w:val="00663CF9"/>
    <w:rsid w:val="006873ED"/>
    <w:rsid w:val="006A24D3"/>
    <w:rsid w:val="006B32B6"/>
    <w:rsid w:val="006F6B1E"/>
    <w:rsid w:val="00702B08"/>
    <w:rsid w:val="00741A8C"/>
    <w:rsid w:val="0076024A"/>
    <w:rsid w:val="007A660F"/>
    <w:rsid w:val="007D34C7"/>
    <w:rsid w:val="007E0FBC"/>
    <w:rsid w:val="0082636E"/>
    <w:rsid w:val="00826CE3"/>
    <w:rsid w:val="00832C4C"/>
    <w:rsid w:val="0083303C"/>
    <w:rsid w:val="00842BEE"/>
    <w:rsid w:val="00844C2C"/>
    <w:rsid w:val="00865560"/>
    <w:rsid w:val="0089102E"/>
    <w:rsid w:val="008D3C3C"/>
    <w:rsid w:val="0092183E"/>
    <w:rsid w:val="009629E4"/>
    <w:rsid w:val="009A5D5C"/>
    <w:rsid w:val="009B56B7"/>
    <w:rsid w:val="009D25CA"/>
    <w:rsid w:val="009F1E84"/>
    <w:rsid w:val="009F51DE"/>
    <w:rsid w:val="00A05424"/>
    <w:rsid w:val="00A409B5"/>
    <w:rsid w:val="00A60E32"/>
    <w:rsid w:val="00A61488"/>
    <w:rsid w:val="00A6360C"/>
    <w:rsid w:val="00A678A7"/>
    <w:rsid w:val="00AB7E14"/>
    <w:rsid w:val="00AD0DE6"/>
    <w:rsid w:val="00AD18B4"/>
    <w:rsid w:val="00AF5482"/>
    <w:rsid w:val="00AF5D2E"/>
    <w:rsid w:val="00B30748"/>
    <w:rsid w:val="00BB2606"/>
    <w:rsid w:val="00BD50C0"/>
    <w:rsid w:val="00BF49DE"/>
    <w:rsid w:val="00C152CB"/>
    <w:rsid w:val="00C43D9C"/>
    <w:rsid w:val="00C46F5A"/>
    <w:rsid w:val="00C519B9"/>
    <w:rsid w:val="00C57456"/>
    <w:rsid w:val="00C6555B"/>
    <w:rsid w:val="00C82341"/>
    <w:rsid w:val="00C8455E"/>
    <w:rsid w:val="00C95175"/>
    <w:rsid w:val="00CA2238"/>
    <w:rsid w:val="00CB165E"/>
    <w:rsid w:val="00CC2B4A"/>
    <w:rsid w:val="00CC72A2"/>
    <w:rsid w:val="00CD1A15"/>
    <w:rsid w:val="00CD65B7"/>
    <w:rsid w:val="00CE3E4C"/>
    <w:rsid w:val="00D014EB"/>
    <w:rsid w:val="00D1090F"/>
    <w:rsid w:val="00D1615D"/>
    <w:rsid w:val="00D50155"/>
    <w:rsid w:val="00DB5B13"/>
    <w:rsid w:val="00DD022C"/>
    <w:rsid w:val="00E53060"/>
    <w:rsid w:val="00E73EA1"/>
    <w:rsid w:val="00E8321B"/>
    <w:rsid w:val="00EC3624"/>
    <w:rsid w:val="00EE23E9"/>
    <w:rsid w:val="00EF7F6C"/>
    <w:rsid w:val="00F04712"/>
    <w:rsid w:val="00F130DA"/>
    <w:rsid w:val="00F36DFE"/>
    <w:rsid w:val="00F458C0"/>
    <w:rsid w:val="00F5442A"/>
    <w:rsid w:val="00F62ADE"/>
    <w:rsid w:val="00F823EC"/>
    <w:rsid w:val="00FA7D35"/>
    <w:rsid w:val="00FB5262"/>
    <w:rsid w:val="00FB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DD90F547-CB53-44F6-A6C0-B2FDA93A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2110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Пользователь Windows</cp:lastModifiedBy>
  <cp:revision>2</cp:revision>
  <cp:lastPrinted>2012-04-17T12:06:00Z</cp:lastPrinted>
  <dcterms:created xsi:type="dcterms:W3CDTF">2018-07-02T11:16:00Z</dcterms:created>
  <dcterms:modified xsi:type="dcterms:W3CDTF">2018-07-02T11:16:00Z</dcterms:modified>
</cp:coreProperties>
</file>